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D4AE6">
      <w:pPr>
        <w:rPr>
          <w:lang w:eastAsia="ru-RU"/>
        </w:rPr>
      </w:pPr>
      <w:r>
        <w:rPr>
          <w:lang w:eastAsia="ru-RU"/>
        </w:rPr>
        <w:t>Политика конфиденциальности</w:t>
      </w:r>
    </w:p>
    <w:p w14:paraId="47EF1ECA">
      <w:pPr>
        <w:rPr>
          <w:lang w:eastAsia="ru-RU"/>
        </w:rPr>
      </w:pPr>
      <w:r>
        <w:rPr>
          <w:lang w:eastAsia="ru-RU"/>
        </w:rPr>
        <w:t>1. ОБЩИЕ ПОЛОЖЕНИЯ</w:t>
      </w:r>
    </w:p>
    <w:p w14:paraId="3B7CFEEE">
      <w:pPr>
        <w:rPr>
          <w:lang w:eastAsia="ru-RU"/>
        </w:rPr>
      </w:pPr>
      <w:r>
        <w:rPr>
          <w:lang w:eastAsia="ru-RU"/>
        </w:rPr>
        <w:t>1.1. Назначение Политики</w:t>
      </w:r>
    </w:p>
    <w:p w14:paraId="454CB83E">
      <w:pPr>
        <w:rPr>
          <w:lang w:eastAsia="ru-RU"/>
        </w:rPr>
      </w:pPr>
      <w:r>
        <w:rPr>
          <w:lang w:eastAsia="ru-RU"/>
        </w:rPr>
        <w:t>1.1.1. Настоящая Политика в отношении обработки персональных данных в “</w:t>
      </w:r>
      <w:r>
        <w:rPr>
          <w:rFonts w:hint="default"/>
          <w:lang w:eastAsia="ru-RU"/>
        </w:rPr>
        <w:t>reallain.ru</w:t>
      </w:r>
      <w:r>
        <w:rPr>
          <w:lang w:eastAsia="ru-RU"/>
        </w:rPr>
        <w:t>” (далее – Политика) разработана в соответствии с Федеральным законом от 27 июля 2006 г. № 152-ФЗ «О персональных данных».</w:t>
      </w:r>
    </w:p>
    <w:p w14:paraId="2B44FCD0">
      <w:pPr>
        <w:rPr>
          <w:lang w:eastAsia="ru-RU"/>
        </w:rPr>
      </w:pPr>
      <w:r>
        <w:rPr>
          <w:lang w:eastAsia="ru-RU"/>
        </w:rPr>
        <w:t>1.1.2. Политика подлежит пересмотру в ходе периодического анализа со стороны руководства «</w:t>
      </w:r>
      <w:r>
        <w:rPr>
          <w:rFonts w:hint="default"/>
          <w:lang w:eastAsia="ru-RU"/>
        </w:rPr>
        <w:t>reallain.ru</w:t>
      </w:r>
      <w:r>
        <w:rPr>
          <w:lang w:eastAsia="ru-RU"/>
        </w:rPr>
        <w:t>» (далее – Общество), а также в случаях изменения законодательства Российской Федерации в области персональных данных.</w:t>
      </w:r>
    </w:p>
    <w:p w14:paraId="10A38CAF">
      <w:pPr>
        <w:rPr>
          <w:lang w:eastAsia="ru-RU"/>
        </w:rPr>
      </w:pPr>
      <w:r>
        <w:rPr>
          <w:lang w:eastAsia="ru-RU"/>
        </w:rPr>
        <w:t>1.2. Цели Политики</w:t>
      </w:r>
    </w:p>
    <w:p w14:paraId="6D58D63C">
      <w:pPr>
        <w:rPr>
          <w:lang w:eastAsia="ru-RU"/>
        </w:rPr>
      </w:pPr>
      <w:r>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Pr>
          <w:rFonts w:hint="default"/>
          <w:lang w:eastAsia="ru-RU"/>
        </w:rPr>
        <w:t>reallain.ru</w:t>
      </w:r>
      <w:r>
        <w:rPr>
          <w:lang w:eastAsia="ru-RU"/>
        </w:rPr>
        <w:t>».</w:t>
      </w:r>
    </w:p>
    <w:p w14:paraId="041FB2A3">
      <w:pPr>
        <w:rPr>
          <w:lang w:eastAsia="ru-RU"/>
        </w:rPr>
      </w:pPr>
      <w:r>
        <w:rPr>
          <w:lang w:eastAsia="ru-RU"/>
        </w:rPr>
        <w:t>1.3. Основные понятия</w:t>
      </w:r>
    </w:p>
    <w:p w14:paraId="4F14CDFD">
      <w:pPr>
        <w:rPr>
          <w:lang w:eastAsia="ru-RU"/>
        </w:rPr>
      </w:pPr>
      <w:r>
        <w:rPr>
          <w:lang w:eastAsia="ru-RU"/>
        </w:rPr>
        <w:t>1.3.1. Для целей Политики используются следующие понятия:</w:t>
      </w:r>
      <w:r>
        <w:rPr>
          <w:lang w:eastAsia="ru-RU"/>
        </w:rPr>
        <w:br w:type="textWrapping"/>
      </w:r>
      <w:r>
        <w:rPr>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Pr>
          <w:lang w:eastAsia="ru-RU"/>
        </w:rPr>
        <w:br w:type="textWrapping"/>
      </w:r>
      <w:r>
        <w:rPr>
          <w:lang w:eastAsia="ru-RU"/>
        </w:rPr>
        <w:t>субъект персональных данных – физическое лицо, которое прямо или косвенно определено или определяемо с помощью персональных данных;</w:t>
      </w:r>
      <w:r>
        <w:rPr>
          <w:lang w:eastAsia="ru-RU"/>
        </w:rPr>
        <w:br w:type="textWrapping"/>
      </w:r>
      <w:r>
        <w:rPr>
          <w:lang w:eastAsia="ru-RU"/>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lang w:eastAsia="ru-RU"/>
        </w:rPr>
        <w:br w:type="textWrapping"/>
      </w:r>
      <w:r>
        <w:rPr>
          <w:lang w:eastAsia="ru-RU"/>
        </w:rPr>
        <w:t>пользователь — совершеннолетнее и/или дееспособное физическое лицо, зарегистрированный на Сервисах «</w:t>
      </w:r>
      <w:r>
        <w:rPr>
          <w:rFonts w:hint="default"/>
          <w:lang w:eastAsia="ru-RU"/>
        </w:rPr>
        <w:t>reallain.ru</w:t>
      </w:r>
      <w:r>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Pr>
          <w:lang w:eastAsia="ru-RU"/>
        </w:rPr>
        <w:br w:type="textWrapping"/>
      </w:r>
      <w:r>
        <w:rPr>
          <w:lang w:eastAsia="ru-RU"/>
        </w:rPr>
        <w:t>Несовершеннолетние физические лица и лица, не достигшие возраста 14 лет, могут самостоятельно совершать на Сервисах «</w:t>
      </w:r>
      <w:r>
        <w:rPr>
          <w:rFonts w:hint="default"/>
          <w:lang w:eastAsia="ru-RU"/>
        </w:rPr>
        <w:t>reallain.ru</w:t>
      </w:r>
      <w:r>
        <w:rPr>
          <w:lang w:eastAsia="ru-RU"/>
        </w:rPr>
        <w:t>» мелкие бытовые сделки по приобретению товара, который не является угрозой для их жизни и здоровья.</w:t>
      </w:r>
      <w:r>
        <w:rPr>
          <w:lang w:eastAsia="ru-RU"/>
        </w:rPr>
        <w:br w:type="textWrapping"/>
      </w:r>
      <w:r>
        <w:rPr>
          <w:lang w:eastAsia="ru-RU"/>
        </w:rPr>
        <w:t>посетитель — физическое лицо, не прошедший процедуру регистрации на Сервисах «</w:t>
      </w:r>
      <w:r>
        <w:rPr>
          <w:rFonts w:hint="default"/>
          <w:lang w:eastAsia="ru-RU"/>
        </w:rPr>
        <w:t>reallain.ru</w:t>
      </w:r>
      <w:r>
        <w:rPr>
          <w:lang w:eastAsia="ru-RU"/>
        </w:rPr>
        <w:t>», но при этом использующий Интернет-ресурс «</w:t>
      </w:r>
      <w:r>
        <w:rPr>
          <w:rFonts w:hint="default"/>
          <w:lang w:eastAsia="ru-RU"/>
        </w:rPr>
        <w:t>reallain.ru</w:t>
      </w:r>
      <w:r>
        <w:rPr>
          <w:lang w:eastAsia="ru-RU"/>
        </w:rPr>
        <w:t>» для просмотра информации. Программа лояльности Общества не распространяется на Посетителей.</w:t>
      </w:r>
      <w:r>
        <w:rPr>
          <w:lang w:eastAsia="ru-RU"/>
        </w:rPr>
        <w:br w:type="textWrapping"/>
      </w:r>
      <w:r>
        <w:rPr>
          <w:lang w:eastAsia="ru-RU"/>
        </w:rP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Pr>
          <w:rFonts w:hint="default"/>
          <w:lang w:eastAsia="ru-RU"/>
        </w:rPr>
        <w:t>reallain.ru</w:t>
      </w:r>
      <w:r>
        <w:rPr>
          <w:lang w:eastAsia="ru-RU"/>
        </w:rPr>
        <w:t>» заключен договор коммерческой концессии.</w:t>
      </w:r>
      <w:r>
        <w:rPr>
          <w:lang w:eastAsia="ru-RU"/>
        </w:rPr>
        <w:br w:type="textWrapping"/>
      </w:r>
      <w:r>
        <w:rPr>
          <w:lang w:eastAsia="ru-RU"/>
        </w:rPr>
        <w:t>Сервис «</w:t>
      </w:r>
      <w:r>
        <w:rPr>
          <w:rFonts w:hint="default"/>
          <w:lang w:eastAsia="ru-RU"/>
        </w:rPr>
        <w:t>reallain.ru</w:t>
      </w:r>
      <w:r>
        <w:rPr>
          <w:lang w:eastAsia="ru-RU"/>
        </w:rPr>
        <w:t xml:space="preserve">» </w:t>
      </w:r>
      <w:r>
        <w:rPr>
          <w:rFonts w:hint="default"/>
          <w:lang w:val="en-US" w:eastAsia="ru-RU"/>
        </w:rPr>
        <w:t>-</w:t>
      </w:r>
      <w:r>
        <w:rPr>
          <w:lang w:eastAsia="ru-RU"/>
        </w:rPr>
        <w:t xml:space="preserve"> Интернет-ресурс, принадлежащий на праве собственности «</w:t>
      </w:r>
      <w:r>
        <w:rPr>
          <w:rFonts w:hint="default"/>
          <w:lang w:eastAsia="ru-RU"/>
        </w:rPr>
        <w:t>reallain.ru</w:t>
      </w:r>
      <w:r>
        <w:rPr>
          <w:lang w:eastAsia="ru-RU"/>
        </w:rPr>
        <w:t xml:space="preserve">», размещенный на Сайте в сети Интернет по адресу </w:t>
      </w:r>
      <w:r>
        <w:rPr>
          <w:rFonts w:hint="default"/>
          <w:lang w:eastAsia="ru-RU"/>
        </w:rPr>
        <w:t>https://reallain.ru</w:t>
      </w:r>
      <w:r>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Pr>
          <w:lang w:eastAsia="ru-RU"/>
        </w:rPr>
        <w:br w:type="textWrapping"/>
      </w:r>
      <w:r>
        <w:rPr>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Pr>
          <w:lang w:eastAsia="ru-RU"/>
        </w:rPr>
        <w:br w:type="textWrapping"/>
      </w:r>
      <w:r>
        <w:rPr>
          <w:lang w:eastAsia="ru-RU"/>
        </w:rPr>
        <w:t>автоматизированная обработка персональных данных – обработка персональных данных с помощью средств вычислительной техники;</w:t>
      </w:r>
      <w:r>
        <w:rPr>
          <w:lang w:eastAsia="ru-RU"/>
        </w:rPr>
        <w:br w:type="textWrapping"/>
      </w:r>
      <w:r>
        <w:rPr>
          <w:lang w:eastAsia="ru-RU"/>
        </w:rPr>
        <w:t>распространение персональных данных – действия, направленные на раскрытие персональных данных неопределенному кругу лиц;</w:t>
      </w:r>
      <w:r>
        <w:rPr>
          <w:lang w:eastAsia="ru-RU"/>
        </w:rPr>
        <w:br w:type="textWrapping"/>
      </w:r>
      <w:r>
        <w:rPr>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r>
        <w:rPr>
          <w:lang w:eastAsia="ru-RU"/>
        </w:rPr>
        <w:br w:type="textWrapping"/>
      </w:r>
      <w:r>
        <w:rPr>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lang w:eastAsia="ru-RU"/>
        </w:rPr>
        <w:br w:type="textWrapping"/>
      </w:r>
      <w:r>
        <w:rPr>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lang w:eastAsia="ru-RU"/>
        </w:rPr>
        <w:br w:type="textWrapping"/>
      </w:r>
      <w:r>
        <w:rPr>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Pr>
          <w:lang w:eastAsia="ru-RU"/>
        </w:rPr>
        <w:br w:type="textWrapping"/>
      </w:r>
      <w:r>
        <w:rPr>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Pr>
          <w:lang w:eastAsia="ru-RU"/>
        </w:rPr>
        <w:br w:type="textWrapping"/>
      </w:r>
      <w:r>
        <w:rPr>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lang w:eastAsia="ru-RU"/>
        </w:rPr>
        <w:br w:type="textWrapping"/>
      </w:r>
      <w:r>
        <w:rPr>
          <w:lang w:eastAsia="ru-RU"/>
        </w:rP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Pr>
          <w:lang w:eastAsia="ru-RU"/>
        </w:rPr>
        <w:br w:type="textWrapping"/>
      </w:r>
      <w:r>
        <w:rPr>
          <w:lang w:eastAsia="ru-RU"/>
        </w:rP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Pr>
          <w:lang w:eastAsia="ru-RU"/>
        </w:rPr>
        <w:br w:type="textWrapping"/>
      </w:r>
      <w:r>
        <w:rPr>
          <w:lang w:eastAsia="ru-RU"/>
        </w:rPr>
        <w:br w:type="textWrapping"/>
      </w:r>
      <w:r>
        <w:rPr>
          <w:lang w:eastAsia="ru-RU"/>
        </w:rPr>
        <w:t>Провайдеры, с которыми взаимодействует (планируется взаимодействие) «</w:t>
      </w:r>
      <w:r>
        <w:rPr>
          <w:rFonts w:hint="default"/>
          <w:lang w:eastAsia="ru-RU"/>
        </w:rPr>
        <w:t>reallain.ru</w:t>
      </w:r>
      <w:r>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pPr>
        <w:rPr>
          <w:lang w:eastAsia="ru-RU"/>
        </w:rPr>
      </w:pPr>
      <w:r>
        <w:rPr>
          <w:lang w:eastAsia="ru-RU"/>
        </w:rPr>
        <w:t>1.4. Область действия</w:t>
      </w:r>
    </w:p>
    <w:p w14:paraId="7822E44E">
      <w:pPr>
        <w:rPr>
          <w:lang w:eastAsia="ru-RU"/>
        </w:rPr>
      </w:pPr>
      <w:r>
        <w:rPr>
          <w:lang w:eastAsia="ru-RU"/>
        </w:rPr>
        <w:t>1.4.1. Положения Политики распространяются на все отношения, связанные с обр</w:t>
      </w:r>
      <w:bookmarkStart w:id="0" w:name="_GoBack"/>
      <w:bookmarkEnd w:id="0"/>
      <w:r>
        <w:rPr>
          <w:lang w:eastAsia="ru-RU"/>
        </w:rPr>
        <w:t>аботкой персональных данных, осуществляемой Обществом:</w:t>
      </w:r>
    </w:p>
    <w:p w14:paraId="6D9D80A4">
      <w:pPr>
        <w:rPr>
          <w:lang w:eastAsia="ru-RU"/>
        </w:rPr>
      </w:pPr>
      <w:r>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pPr>
        <w:rPr>
          <w:lang w:eastAsia="ru-RU"/>
        </w:rPr>
      </w:pPr>
      <w:r>
        <w:rPr>
          <w:lang w:eastAsia="ru-RU"/>
        </w:rPr>
        <w:t>без использования средств автоматизации.</w:t>
      </w:r>
    </w:p>
    <w:p w14:paraId="6006DCDB">
      <w:pPr>
        <w:rPr>
          <w:rFonts w:hint="default"/>
          <w:lang w:val="en-US" w:eastAsia="ru-RU"/>
        </w:rPr>
      </w:pPr>
      <w:r>
        <w:rPr>
          <w:lang w:eastAsia="ru-RU"/>
        </w:rPr>
        <w:t>1.4.2. Политика применяется ко всем субъектам персональных данных, чьи персональные данные обрабатываются Сервисами «</w:t>
      </w:r>
      <w:r>
        <w:rPr>
          <w:rFonts w:hint="default"/>
          <w:lang w:eastAsia="ru-RU"/>
        </w:rPr>
        <w:t>reallain.ru</w:t>
      </w:r>
      <w:r>
        <w:rPr>
          <w:rFonts w:hint="default"/>
          <w:lang w:val="en-US" w:eastAsia="ru-RU"/>
        </w:rPr>
        <w:t>».</w:t>
      </w:r>
    </w:p>
    <w:p w14:paraId="0253A184">
      <w:pPr>
        <w:rPr>
          <w:lang w:eastAsia="ru-RU"/>
        </w:rPr>
      </w:pPr>
      <w:r>
        <w:rPr>
          <w:lang w:eastAsia="ru-RU"/>
        </w:rPr>
        <w:t>2. ПОНЯТИЕ И СОСТАВ ПЕРСОНАЛЬНЫХ ДАННЫХ</w:t>
      </w:r>
    </w:p>
    <w:p w14:paraId="5D680444">
      <w:pPr>
        <w:rPr>
          <w:lang w:eastAsia="ru-RU"/>
        </w:rPr>
      </w:pPr>
      <w:r>
        <w:rPr>
          <w:lang w:eastAsia="ru-RU"/>
        </w:rPr>
        <w:t>2.1.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pPr>
        <w:rPr>
          <w:lang w:eastAsia="ru-RU"/>
        </w:rPr>
      </w:pPr>
      <w:r>
        <w:rPr>
          <w:lang w:eastAsia="ru-RU"/>
        </w:rPr>
        <w:t>2.2. Сведениями, составляющими персональные данные, собираемые на Сервисах «»,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pPr>
        <w:rPr>
          <w:lang w:eastAsia="ru-RU"/>
        </w:rPr>
      </w:pPr>
      <w:r>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pPr>
        <w:rPr>
          <w:lang w:eastAsia="ru-RU"/>
        </w:rPr>
      </w:pPr>
      <w:r>
        <w:rPr>
          <w:lang w:eastAsia="ru-RU"/>
        </w:rPr>
        <w:t>2.4. Субъектами персональных данных, обработка которых осуществляется Обществом в Сервисах «» являются:</w:t>
      </w:r>
    </w:p>
    <w:p w14:paraId="21A60B0E">
      <w:pPr>
        <w:rPr>
          <w:lang w:eastAsia="ru-RU"/>
        </w:rPr>
      </w:pPr>
      <w:r>
        <w:rPr>
          <w:lang w:eastAsia="ru-RU"/>
        </w:rPr>
        <w:t>пользователь;</w:t>
      </w:r>
    </w:p>
    <w:p w14:paraId="7A02E7F5">
      <w:pPr>
        <w:rPr>
          <w:lang w:eastAsia="ru-RU"/>
        </w:rPr>
      </w:pPr>
      <w:r>
        <w:rPr>
          <w:lang w:eastAsia="ru-RU"/>
        </w:rPr>
        <w:t>посетитель сайта;</w:t>
      </w:r>
    </w:p>
    <w:p w14:paraId="5C8993F8">
      <w:pPr>
        <w:rPr>
          <w:lang w:eastAsia="ru-RU"/>
        </w:rPr>
      </w:pPr>
      <w:r>
        <w:rPr>
          <w:lang w:eastAsia="ru-RU"/>
        </w:rPr>
        <w:t>соискатель на замещение вакантных должностей.</w:t>
      </w:r>
    </w:p>
    <w:p w14:paraId="24FE7593">
      <w:pPr>
        <w:rPr>
          <w:lang w:eastAsia="ru-RU"/>
        </w:rPr>
      </w:pPr>
      <w:r>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pPr>
        <w:rPr>
          <w:lang w:eastAsia="ru-RU"/>
        </w:rPr>
      </w:pPr>
      <w:r>
        <w:rPr>
          <w:lang w:eastAsia="ru-RU"/>
        </w:rPr>
        <w:t>3. ЦЕЛИ ОБРАБОТКИ ПЕРСОНАЛЬНЫХ ДАННЫХ</w:t>
      </w:r>
    </w:p>
    <w:p w14:paraId="5E9B2E3A">
      <w:pPr>
        <w:rPr>
          <w:lang w:eastAsia="ru-RU"/>
        </w:rPr>
      </w:pPr>
      <w:r>
        <w:rPr>
          <w:lang w:eastAsia="ru-RU"/>
        </w:rPr>
        <w:t>3.1. Обработка персональных данных осуществляется Обществом в следующих целях:</w:t>
      </w:r>
    </w:p>
    <w:tbl>
      <w:tblPr>
        <w:tblStyle w:val="7"/>
        <w:tblW w:w="12375" w:type="dxa"/>
        <w:tblInd w:w="0" w:type="dxa"/>
        <w:shd w:val="clear" w:color="auto" w:fill="FFFFFF"/>
        <w:tblLayout w:type="autofit"/>
        <w:tblCellMar>
          <w:top w:w="15" w:type="dxa"/>
          <w:left w:w="15" w:type="dxa"/>
          <w:bottom w:w="15" w:type="dxa"/>
          <w:right w:w="15" w:type="dxa"/>
        </w:tblCellMar>
      </w:tblPr>
      <w:tblGrid>
        <w:gridCol w:w="4471"/>
        <w:gridCol w:w="5625"/>
        <w:gridCol w:w="2279"/>
      </w:tblGrid>
      <w:tr w14:paraId="66C14537">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2493D3E">
            <w:pPr>
              <w:rPr>
                <w:lang w:eastAsia="ru-RU"/>
              </w:rPr>
            </w:pPr>
            <w:r>
              <w:rPr>
                <w:lang w:eastAsia="ru-RU"/>
              </w:rPr>
              <w:t>Цели</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EBF22A7">
            <w:pPr>
              <w:rPr>
                <w:lang w:eastAsia="ru-RU"/>
              </w:rPr>
            </w:pPr>
            <w:r>
              <w:rPr>
                <w:lang w:eastAsia="ru-RU"/>
              </w:rPr>
              <w:t>Перечень персональных данных</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5A1442E">
            <w:pPr>
              <w:rPr>
                <w:lang w:eastAsia="ru-RU"/>
              </w:rPr>
            </w:pPr>
            <w:r>
              <w:rPr>
                <w:lang w:eastAsia="ru-RU"/>
              </w:rPr>
              <w:t>Категории субъектов персональных данных</w:t>
            </w:r>
          </w:p>
        </w:tc>
      </w:tr>
      <w:tr w14:paraId="7F5C94A4">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F894B24">
            <w:pPr>
              <w:rPr>
                <w:lang w:eastAsia="ru-RU"/>
              </w:rPr>
            </w:pPr>
            <w:r>
              <w:rPr>
                <w:lang w:eastAsia="ru-RU"/>
              </w:rPr>
              <w:t>Проведение собеседования с потенциальными работниками в целях дальнейшего трудоустройства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11456BA">
            <w:pPr>
              <w:rPr>
                <w:lang w:eastAsia="ru-RU"/>
              </w:rPr>
            </w:pPr>
            <w:r>
              <w:rPr>
                <w:lang w:eastAsia="ru-RU"/>
              </w:rPr>
              <w:t>-фамилия, имя, отчество</w:t>
            </w:r>
            <w:r>
              <w:rPr>
                <w:lang w:eastAsia="ru-RU"/>
              </w:rPr>
              <w:br w:type="textWrapping"/>
            </w:r>
            <w:r>
              <w:rPr>
                <w:lang w:eastAsia="ru-RU"/>
              </w:rPr>
              <w:t>-даты и места рождения</w:t>
            </w:r>
            <w:r>
              <w:rPr>
                <w:lang w:eastAsia="ru-RU"/>
              </w:rPr>
              <w:br w:type="textWrapping"/>
            </w:r>
            <w:r>
              <w:rPr>
                <w:lang w:eastAsia="ru-RU"/>
              </w:rPr>
              <w:t>-гражданство</w:t>
            </w:r>
            <w:r>
              <w:rPr>
                <w:lang w:eastAsia="ru-RU"/>
              </w:rPr>
              <w:br w:type="textWrapping"/>
            </w:r>
            <w:r>
              <w:rPr>
                <w:lang w:eastAsia="ru-RU"/>
              </w:rPr>
              <w:t>-места жительства</w:t>
            </w:r>
            <w:r>
              <w:rPr>
                <w:lang w:eastAsia="ru-RU"/>
              </w:rPr>
              <w:br w:type="textWrapping"/>
            </w:r>
            <w:r>
              <w:rPr>
                <w:lang w:eastAsia="ru-RU"/>
              </w:rPr>
              <w:t>-паспортные данные</w:t>
            </w:r>
            <w:r>
              <w:rPr>
                <w:lang w:eastAsia="ru-RU"/>
              </w:rPr>
              <w:br w:type="textWrapping"/>
            </w:r>
            <w:r>
              <w:rPr>
                <w:lang w:eastAsia="ru-RU"/>
              </w:rPr>
              <w:t>-сведения о ближайших родственниках и членах семьи</w:t>
            </w:r>
            <w:r>
              <w:rPr>
                <w:lang w:eastAsia="ru-RU"/>
              </w:rPr>
              <w:br w:type="textWrapping"/>
            </w:r>
            <w:r>
              <w:rPr>
                <w:lang w:eastAsia="ru-RU"/>
              </w:rPr>
              <w:t>-сведения об образовании</w:t>
            </w:r>
            <w:r>
              <w:rPr>
                <w:lang w:eastAsia="ru-RU"/>
              </w:rPr>
              <w:br w:type="textWrapping"/>
            </w:r>
            <w:r>
              <w:rPr>
                <w:lang w:eastAsia="ru-RU"/>
              </w:rPr>
              <w:t>-данные о предыдущих местах работы</w:t>
            </w:r>
            <w:r>
              <w:rPr>
                <w:lang w:eastAsia="ru-RU"/>
              </w:rPr>
              <w:br w:type="textWrapping"/>
            </w:r>
            <w:r>
              <w:rPr>
                <w:lang w:eastAsia="ru-RU"/>
              </w:rPr>
              <w:t>-ИНН</w:t>
            </w:r>
            <w:r>
              <w:rPr>
                <w:lang w:eastAsia="ru-RU"/>
              </w:rPr>
              <w:br w:type="textWrapping"/>
            </w:r>
            <w:r>
              <w:rPr>
                <w:lang w:eastAsia="ru-RU"/>
              </w:rPr>
              <w:t>-СНИЛС</w:t>
            </w:r>
            <w:r>
              <w:rPr>
                <w:lang w:eastAsia="ru-RU"/>
              </w:rPr>
              <w:br w:type="textWrapping"/>
            </w:r>
            <w:r>
              <w:rPr>
                <w:lang w:eastAsia="ru-RU"/>
              </w:rPr>
              <w:t>-сведения о воинском учете</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45015AE">
            <w:pPr>
              <w:rPr>
                <w:lang w:eastAsia="ru-RU"/>
              </w:rPr>
            </w:pPr>
            <w:r>
              <w:rPr>
                <w:lang w:eastAsia="ru-RU"/>
              </w:rPr>
              <w:t>-соискатели на замещение вакантных должностей;</w:t>
            </w:r>
          </w:p>
        </w:tc>
      </w:tr>
      <w:tr w14:paraId="7C025E90">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DBF4F04">
            <w:pPr>
              <w:rPr>
                <w:lang w:eastAsia="ru-RU"/>
              </w:rPr>
            </w:pPr>
            <w:r>
              <w:rPr>
                <w:lang w:eastAsia="ru-RU"/>
              </w:rPr>
              <w:t>Исполнения требований федерального законодательства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F47149C">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-паспортные данные</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4EE7B70">
            <w:pPr>
              <w:rPr>
                <w:lang w:eastAsia="ru-RU"/>
              </w:rPr>
            </w:pPr>
            <w:r>
              <w:rPr>
                <w:lang w:eastAsia="ru-RU"/>
              </w:rPr>
              <w:t>-соискатели на замещение вакантных должностей;</w:t>
            </w:r>
            <w:r>
              <w:rPr>
                <w:lang w:eastAsia="ru-RU"/>
              </w:rPr>
              <w:br w:type="textWrapping"/>
            </w:r>
            <w:r>
              <w:rPr>
                <w:lang w:eastAsia="ru-RU"/>
              </w:rPr>
              <w:t>-пользователи;</w:t>
            </w:r>
            <w:r>
              <w:rPr>
                <w:lang w:eastAsia="ru-RU"/>
              </w:rPr>
              <w:br w:type="textWrapping"/>
            </w:r>
            <w:r>
              <w:rPr>
                <w:lang w:eastAsia="ru-RU"/>
              </w:rPr>
              <w:t>-посетители сайта</w:t>
            </w:r>
          </w:p>
        </w:tc>
      </w:tr>
      <w:tr w14:paraId="5C4B6237">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1F2A34B">
            <w:pPr>
              <w:rPr>
                <w:lang w:eastAsia="ru-RU"/>
              </w:rPr>
            </w:pPr>
            <w:r>
              <w:rPr>
                <w:lang w:eastAsia="ru-RU"/>
              </w:rPr>
              <w:t>Рассмотрения претензий</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46F13CA">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-паспортные данные</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4571848">
            <w:pPr>
              <w:rPr>
                <w:lang w:eastAsia="ru-RU"/>
              </w:rPr>
            </w:pPr>
            <w:r>
              <w:rPr>
                <w:lang w:eastAsia="ru-RU"/>
              </w:rPr>
              <w:t>-пользователи</w:t>
            </w:r>
          </w:p>
        </w:tc>
      </w:tr>
      <w:tr w14:paraId="5963D682">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303AC93">
            <w:pPr>
              <w:rPr>
                <w:lang w:eastAsia="ru-RU"/>
              </w:rPr>
            </w:pPr>
            <w:r>
              <w:rPr>
                <w:lang w:eastAsia="ru-RU"/>
              </w:rPr>
              <w:t>Исполнения заказов пользователей</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F006003">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C704069">
            <w:pPr>
              <w:rPr>
                <w:lang w:eastAsia="ru-RU"/>
              </w:rPr>
            </w:pPr>
            <w:r>
              <w:rPr>
                <w:lang w:eastAsia="ru-RU"/>
              </w:rPr>
              <w:t>-пользователи</w:t>
            </w:r>
          </w:p>
        </w:tc>
      </w:tr>
      <w:tr w14:paraId="51D44904">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6291550">
            <w:pPr>
              <w:rPr>
                <w:lang w:eastAsia="ru-RU"/>
              </w:rPr>
            </w:pPr>
            <w:r>
              <w:rPr>
                <w:lang w:eastAsia="ru-RU"/>
              </w:rPr>
              <w:t>Регистрации и обслуживании личного кабинета Пользователя на сайте</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12380F8">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A177AF1">
            <w:pPr>
              <w:rPr>
                <w:lang w:eastAsia="ru-RU"/>
              </w:rPr>
            </w:pPr>
            <w:r>
              <w:rPr>
                <w:lang w:eastAsia="ru-RU"/>
              </w:rPr>
              <w:t>-пользователи</w:t>
            </w:r>
          </w:p>
        </w:tc>
      </w:tr>
      <w:tr w14:paraId="7587407E">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801F3A5">
            <w:pPr>
              <w:rPr>
                <w:lang w:eastAsia="ru-RU"/>
              </w:rPr>
            </w:pPr>
            <w:r>
              <w:rPr>
                <w:lang w:eastAsia="ru-RU"/>
              </w:rPr>
              <w:t>Реализации товаров и услуг Общества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DECEEEF">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597398A">
            <w:pPr>
              <w:rPr>
                <w:lang w:eastAsia="ru-RU"/>
              </w:rPr>
            </w:pPr>
            <w:r>
              <w:rPr>
                <w:lang w:eastAsia="ru-RU"/>
              </w:rPr>
              <w:t>-пользователи</w:t>
            </w:r>
          </w:p>
        </w:tc>
      </w:tr>
      <w:tr w14:paraId="16B33938">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0C2080D">
            <w:pPr>
              <w:rPr>
                <w:lang w:eastAsia="ru-RU"/>
              </w:rPr>
            </w:pPr>
            <w:r>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EBBB25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-реквизиты заказа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1B48DDD">
            <w:pPr>
              <w:rPr>
                <w:lang w:eastAsia="ru-RU"/>
              </w:rPr>
            </w:pPr>
            <w:r>
              <w:rPr>
                <w:lang w:eastAsia="ru-RU"/>
              </w:rPr>
              <w:t>-пользователи</w:t>
            </w:r>
          </w:p>
        </w:tc>
      </w:tr>
      <w:tr w14:paraId="4141058C">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4A6DC54">
            <w:pPr>
              <w:rPr>
                <w:lang w:eastAsia="ru-RU"/>
              </w:rPr>
            </w:pPr>
            <w:r>
              <w:rPr>
                <w:lang w:eastAsia="ru-RU"/>
              </w:rPr>
              <w:t>Информирования о товарах, услугах и акциях Общества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05F6B3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7A00733">
            <w:pPr>
              <w:rPr>
                <w:lang w:eastAsia="ru-RU"/>
              </w:rPr>
            </w:pPr>
            <w:r>
              <w:rPr>
                <w:lang w:eastAsia="ru-RU"/>
              </w:rPr>
              <w:t>-пользователи</w:t>
            </w:r>
          </w:p>
        </w:tc>
      </w:tr>
      <w:tr w14:paraId="69EC9E6F">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67E936A">
            <w:pPr>
              <w:rPr>
                <w:lang w:eastAsia="ru-RU"/>
              </w:rPr>
            </w:pPr>
            <w:r>
              <w:rPr>
                <w:lang w:eastAsia="ru-RU"/>
              </w:rPr>
              <w:t>Участия в программах лояльности, проводимых Обществом.</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0EA3541">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-адрес доставки</w:t>
            </w:r>
            <w:r>
              <w:rPr>
                <w:lang w:eastAsia="ru-RU"/>
              </w:rPr>
              <w:br w:type="textWrapping"/>
            </w:r>
            <w:r>
              <w:rPr>
                <w:lang w:eastAsia="ru-RU"/>
              </w:rPr>
              <w:t>-сookies</w:t>
            </w:r>
            <w:r>
              <w:rPr>
                <w:lang w:eastAsia="ru-RU"/>
              </w:rPr>
              <w:br w:type="textWrapping"/>
            </w:r>
            <w:r>
              <w:rPr>
                <w:lang w:eastAsia="ru-RU"/>
              </w:rP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409E03E">
            <w:pPr>
              <w:rPr>
                <w:lang w:eastAsia="ru-RU"/>
              </w:rPr>
            </w:pPr>
            <w:r>
              <w:rPr>
                <w:lang w:eastAsia="ru-RU"/>
              </w:rPr>
              <w:t>-пользователи</w:t>
            </w:r>
          </w:p>
        </w:tc>
      </w:tr>
      <w:tr w14:paraId="38728E09">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5870874">
            <w:pPr>
              <w:rPr>
                <w:lang w:eastAsia="ru-RU"/>
              </w:rPr>
            </w:pPr>
            <w:r>
              <w:rPr>
                <w:lang w:eastAsia="ru-RU"/>
              </w:rPr>
              <w:t>Автоматическое предзаполнение информации о Пользователе в регистрационной форме, размещенной на Сервисе «», предназначенной для регистрации Пользователя в Программе</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85C14D9">
            <w:pPr>
              <w:rPr>
                <w:lang w:eastAsia="ru-RU"/>
              </w:rPr>
            </w:pPr>
            <w:r>
              <w:rPr>
                <w:lang w:eastAsia="ru-RU"/>
              </w:rPr>
              <w:t>-ID пользователя</w:t>
            </w:r>
            <w:r>
              <w:rPr>
                <w:lang w:eastAsia="ru-RU"/>
              </w:rPr>
              <w:br w:type="textWrapping"/>
            </w:r>
            <w:r>
              <w:rPr>
                <w:lang w:eastAsia="ru-RU"/>
              </w:rPr>
              <w:t>-Имя</w:t>
            </w:r>
            <w:r>
              <w:rPr>
                <w:lang w:eastAsia="ru-RU"/>
              </w:rPr>
              <w:br w:type="textWrapping"/>
            </w:r>
            <w:r>
              <w:rPr>
                <w:lang w:eastAsia="ru-RU"/>
              </w:rPr>
              <w:t>-Номер мобильного телефона;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F987FFB">
            <w:pPr>
              <w:rPr>
                <w:lang w:eastAsia="ru-RU"/>
              </w:rPr>
            </w:pPr>
            <w:r>
              <w:rPr>
                <w:lang w:eastAsia="ru-RU"/>
              </w:rPr>
              <w:t>-пользователи</w:t>
            </w:r>
          </w:p>
        </w:tc>
      </w:tr>
      <w:tr w14:paraId="0115DC90">
        <w:tblPrEx>
          <w:shd w:val="clear" w:color="auto" w:fill="FFFFFF"/>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DBFBE8C">
            <w:pPr>
              <w:rPr>
                <w:lang w:eastAsia="ru-RU"/>
              </w:rPr>
            </w:pPr>
            <w:r>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FFDBB14">
            <w:pPr>
              <w:rPr>
                <w:lang w:eastAsia="ru-RU"/>
              </w:rPr>
            </w:pPr>
            <w:r>
              <w:rPr>
                <w:lang w:eastAsia="ru-RU"/>
              </w:rPr>
              <w:t>-фамилия, имя, отчество</w:t>
            </w:r>
            <w:r>
              <w:rPr>
                <w:lang w:eastAsia="ru-RU"/>
              </w:rPr>
              <w:br w:type="textWrapping"/>
            </w:r>
            <w:r>
              <w:rPr>
                <w:lang w:eastAsia="ru-RU"/>
              </w:rPr>
              <w:t>-год рождения, месяц рождения, дата рождения</w:t>
            </w:r>
            <w:r>
              <w:rPr>
                <w:lang w:eastAsia="ru-RU"/>
              </w:rPr>
              <w:br w:type="textWrapping"/>
            </w:r>
            <w:r>
              <w:rPr>
                <w:lang w:eastAsia="ru-RU"/>
              </w:rPr>
              <w:t>-пол</w:t>
            </w:r>
            <w:r>
              <w:rPr>
                <w:lang w:eastAsia="ru-RU"/>
              </w:rPr>
              <w:br w:type="textWrapping"/>
            </w:r>
            <w:r>
              <w:rPr>
                <w:lang w:eastAsia="ru-RU"/>
              </w:rPr>
              <w:t>-адрес электронной почты</w:t>
            </w:r>
            <w:r>
              <w:rPr>
                <w:lang w:eastAsia="ru-RU"/>
              </w:rPr>
              <w:br w:type="textWrapping"/>
            </w:r>
            <w:r>
              <w:rPr>
                <w:lang w:eastAsia="ru-RU"/>
              </w:rPr>
              <w:t>-контактный телефон</w:t>
            </w:r>
            <w:r>
              <w:rPr>
                <w:lang w:eastAsia="ru-RU"/>
              </w:rPr>
              <w:br w:type="textWrapping"/>
            </w:r>
            <w:r>
              <w:rPr>
                <w:lang w:eastAsia="ru-RU"/>
              </w:rPr>
              <w:t>-дата подтверждения номера мобильного телефона,</w:t>
            </w:r>
            <w:r>
              <w:rPr>
                <w:lang w:eastAsia="ru-RU"/>
              </w:rPr>
              <w:br w:type="textWrapping"/>
            </w:r>
            <w:r>
              <w:rPr>
                <w:lang w:eastAsia="ru-RU"/>
              </w:rP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3FECD47">
            <w:pPr>
              <w:rPr>
                <w:lang w:eastAsia="ru-RU"/>
              </w:rPr>
            </w:pPr>
            <w:r>
              <w:rPr>
                <w:lang w:eastAsia="ru-RU"/>
              </w:rPr>
              <w:t>-посетители сайта</w:t>
            </w:r>
          </w:p>
        </w:tc>
      </w:tr>
      <w:tr w14:paraId="2DD0DEC2">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EBB2387">
            <w:pPr>
              <w:rPr>
                <w:lang w:eastAsia="ru-RU"/>
              </w:rPr>
            </w:pPr>
            <w:r>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«СберСпасибо»;</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C4EDA1F">
            <w:pPr>
              <w:rPr>
                <w:lang w:eastAsia="ru-RU"/>
              </w:rPr>
            </w:pPr>
            <w:r>
              <w:rPr>
                <w:lang w:eastAsia="ru-RU"/>
              </w:rPr>
              <w:t>-контактный телефон</w:t>
            </w:r>
            <w:r>
              <w:rPr>
                <w:lang w:eastAsia="ru-RU"/>
              </w:rPr>
              <w:br w:type="textWrapping"/>
            </w:r>
            <w:r>
              <w:rPr>
                <w:lang w:eastAsia="ru-RU"/>
              </w:rPr>
              <w:t>-адрес электронной почты</w:t>
            </w:r>
            <w:r>
              <w:rPr>
                <w:lang w:eastAsia="ru-RU"/>
              </w:rPr>
              <w:br w:type="textWrapping"/>
            </w:r>
            <w:r>
              <w:rPr>
                <w:lang w:eastAsia="ru-RU"/>
              </w:rP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812A1AA">
            <w:pPr>
              <w:rPr>
                <w:lang w:eastAsia="ru-RU"/>
              </w:rPr>
            </w:pPr>
            <w:r>
              <w:rPr>
                <w:lang w:eastAsia="ru-RU"/>
              </w:rPr>
              <w:t>-пользователи</w:t>
            </w:r>
          </w:p>
        </w:tc>
      </w:tr>
      <w:tr w14:paraId="281B2B5A">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0FE96D0">
            <w:pPr>
              <w:rPr>
                <w:lang w:eastAsia="ru-RU"/>
              </w:rPr>
            </w:pPr>
            <w:r>
              <w:rPr>
                <w:lang w:eastAsia="ru-RU"/>
              </w:rPr>
              <w:t>Отображения на Сервисе Общества информации о балансе Бонусного счета Пользователя в Программе.</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1EC7758">
            <w:pPr>
              <w:rPr>
                <w:lang w:eastAsia="ru-RU"/>
              </w:rPr>
            </w:pPr>
            <w:r>
              <w:rPr>
                <w:lang w:eastAsia="ru-RU"/>
              </w:rPr>
              <w:t>-реквизиты заказа (информация о совершенном клиентом физическим лицом в Сервисе Компании, заказе товаров, в том 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7AB0CE9">
            <w:pPr>
              <w:rPr>
                <w:lang w:eastAsia="ru-RU"/>
              </w:rPr>
            </w:pPr>
            <w:r>
              <w:rPr>
                <w:lang w:eastAsia="ru-RU"/>
              </w:rPr>
              <w:t>-пользователи</w:t>
            </w:r>
          </w:p>
        </w:tc>
      </w:tr>
      <w:tr w14:paraId="6BA9E2AF">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55AEAF8">
            <w:pPr>
              <w:rPr>
                <w:lang w:eastAsia="ru-RU"/>
              </w:rPr>
            </w:pPr>
            <w:r>
              <w:rPr>
                <w:lang w:eastAsia="ru-RU"/>
              </w:rPr>
              <w:t>Анализ эффективности маркетинговых акций и мероприятий</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BF50CAC">
            <w:pPr>
              <w:rPr>
                <w:lang w:eastAsia="ru-RU"/>
              </w:rPr>
            </w:pPr>
            <w:r>
              <w:rPr>
                <w:lang w:eastAsia="ru-RU"/>
              </w:rPr>
              <w:t>-сookies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2F427DC">
            <w:pPr>
              <w:rPr>
                <w:lang w:eastAsia="ru-RU"/>
              </w:rPr>
            </w:pPr>
            <w:r>
              <w:rPr>
                <w:lang w:eastAsia="ru-RU"/>
              </w:rPr>
              <w:t>-посетители сайта</w:t>
            </w:r>
          </w:p>
        </w:tc>
      </w:tr>
      <w:tr w14:paraId="56C3A0AE">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6F6A4384">
            <w:pPr>
              <w:rPr>
                <w:lang w:eastAsia="ru-RU"/>
              </w:rPr>
            </w:pPr>
            <w:r>
              <w:rPr>
                <w:lang w:eastAsia="ru-RU"/>
              </w:rPr>
              <w:t>Улучшение функциональности Сайта и удобства его использования;</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AAD1E1B">
            <w:pPr>
              <w:rPr>
                <w:lang w:eastAsia="ru-RU"/>
              </w:rPr>
            </w:pPr>
            <w:r>
              <w:rPr>
                <w:lang w:eastAsia="ru-RU"/>
              </w:rPr>
              <w:t>-сookies</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3E68D517">
            <w:pPr>
              <w:rPr>
                <w:lang w:eastAsia="ru-RU"/>
              </w:rPr>
            </w:pPr>
            <w:r>
              <w:rPr>
                <w:lang w:eastAsia="ru-RU"/>
              </w:rPr>
              <w:t>-посетители сайта</w:t>
            </w:r>
          </w:p>
        </w:tc>
      </w:tr>
      <w:tr w14:paraId="4D1753E5">
        <w:tblPrEx>
          <w:tblCellMar>
            <w:top w:w="15" w:type="dxa"/>
            <w:left w:w="15" w:type="dxa"/>
            <w:bottom w:w="15" w:type="dxa"/>
            <w:right w:w="15" w:type="dxa"/>
          </w:tblCellMar>
        </w:tblPrEx>
        <w:tc>
          <w:tcPr>
            <w:tcW w:w="4471"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9F81E6F">
            <w:pPr>
              <w:rPr>
                <w:lang w:eastAsia="ru-RU"/>
              </w:rPr>
            </w:pPr>
            <w:r>
              <w:rPr>
                <w:lang w:eastAsia="ru-RU"/>
              </w:rPr>
              <w:t>Проверка электронного рецепта</w:t>
            </w:r>
          </w:p>
        </w:tc>
        <w:tc>
          <w:tcPr>
            <w:tcW w:w="5625" w:type="dxa"/>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EB45F64">
            <w:pPr>
              <w:rPr>
                <w:lang w:eastAsia="ru-RU"/>
              </w:rPr>
            </w:pPr>
            <w:r>
              <w:rPr>
                <w:lang w:eastAsia="ru-RU"/>
              </w:rPr>
              <w:t>-фамилия, имя, отчество</w:t>
            </w:r>
            <w:r>
              <w:rPr>
                <w:lang w:eastAsia="ru-RU"/>
              </w:rPr>
              <w:br w:type="textWrapping"/>
            </w:r>
            <w:r>
              <w:rPr>
                <w:lang w:eastAsia="ru-RU"/>
              </w:rPr>
              <w:t>-дата рождения</w:t>
            </w:r>
            <w:r>
              <w:rPr>
                <w:lang w:eastAsia="ru-RU"/>
              </w:rPr>
              <w:br w:type="textWrapping"/>
            </w:r>
            <w:r>
              <w:rPr>
                <w:lang w:eastAsia="ru-RU"/>
              </w:rPr>
              <w:t>-номер электронного рецепта</w:t>
            </w:r>
            <w:r>
              <w:rPr>
                <w:lang w:eastAsia="ru-RU"/>
              </w:rPr>
              <w:br w:type="textWrapping"/>
            </w:r>
            <w:r>
              <w:rPr>
                <w:lang w:eastAsia="ru-RU"/>
              </w:rPr>
              <w:t>-СНИЛС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8BC5BB7">
            <w:pPr>
              <w:rPr>
                <w:lang w:eastAsia="ru-RU"/>
              </w:rPr>
            </w:pPr>
            <w:r>
              <w:rPr>
                <w:lang w:eastAsia="ru-RU"/>
              </w:rPr>
              <w:t>-пользователи</w:t>
            </w:r>
            <w:r>
              <w:rPr>
                <w:lang w:eastAsia="ru-RU"/>
              </w:rPr>
              <w:br w:type="textWrapping"/>
            </w:r>
            <w:r>
              <w:rPr>
                <w:lang w:eastAsia="ru-RU"/>
              </w:rPr>
              <w:t>-посетители сайта</w:t>
            </w:r>
          </w:p>
        </w:tc>
      </w:tr>
    </w:tbl>
    <w:p w14:paraId="12FA5EEC">
      <w:pPr>
        <w:rPr>
          <w:lang w:eastAsia="ru-RU"/>
        </w:rPr>
      </w:pPr>
      <w:r>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Pr>
          <w:lang w:eastAsia="ru-RU"/>
        </w:rPr>
        <w:br w:type="textWrapping"/>
      </w:r>
    </w:p>
    <w:p w14:paraId="2A183856">
      <w:pPr>
        <w:rPr>
          <w:lang w:eastAsia="ru-RU"/>
        </w:rPr>
      </w:pPr>
      <w:r>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pPr>
        <w:rPr>
          <w:lang w:eastAsia="ru-RU"/>
        </w:rPr>
      </w:pPr>
      <w:r>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pPr>
        <w:rPr>
          <w:lang w:eastAsia="ru-RU"/>
        </w:rPr>
      </w:pPr>
      <w:r>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pPr>
        <w:rPr>
          <w:lang w:eastAsia="ru-RU"/>
        </w:rPr>
      </w:pPr>
      <w:r>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pPr>
        <w:rPr>
          <w:lang w:eastAsia="ru-RU"/>
        </w:rPr>
      </w:pPr>
      <w:r>
        <w:rPr>
          <w:lang w:eastAsia="ru-RU"/>
        </w:rPr>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pPr>
        <w:rPr>
          <w:lang w:eastAsia="ru-RU"/>
        </w:rPr>
      </w:pPr>
      <w:r>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pPr>
        <w:rPr>
          <w:lang w:eastAsia="ru-RU"/>
        </w:rPr>
      </w:pPr>
      <w:r>
        <w:rPr>
          <w:lang w:eastAsia="ru-RU"/>
        </w:rPr>
        <w:t>4. ПРАВОВЫЕ ОСНОВАНИЯ ОБРАБОТКИ ПЕРСОНАЛЬНЫХ ДАННЫХ</w:t>
      </w:r>
    </w:p>
    <w:p w14:paraId="712DD0E2">
      <w:pPr>
        <w:rPr>
          <w:lang w:eastAsia="ru-RU"/>
        </w:rPr>
      </w:pPr>
      <w:r>
        <w:rPr>
          <w:lang w:eastAsia="ru-RU"/>
        </w:rPr>
        <w:t>4.1. Основанием обработки персональных данных в «» являются следующие нормативные акты и документы:</w:t>
      </w:r>
    </w:p>
    <w:p w14:paraId="05B35BBA">
      <w:pPr>
        <w:rPr>
          <w:lang w:eastAsia="ru-RU"/>
        </w:rPr>
      </w:pPr>
      <w:r>
        <w:rPr>
          <w:lang w:eastAsia="ru-RU"/>
        </w:rPr>
        <w:t>Устав;</w:t>
      </w:r>
    </w:p>
    <w:p w14:paraId="4CD29828">
      <w:pPr>
        <w:rPr>
          <w:lang w:eastAsia="ru-RU"/>
        </w:rPr>
      </w:pPr>
      <w:r>
        <w:rPr>
          <w:lang w:eastAsia="ru-RU"/>
        </w:rPr>
        <w:t>Конституция Российской Федерации;</w:t>
      </w:r>
    </w:p>
    <w:p w14:paraId="4624091A">
      <w:pPr>
        <w:rPr>
          <w:lang w:eastAsia="ru-RU"/>
        </w:rPr>
      </w:pPr>
      <w:r>
        <w:rPr>
          <w:lang w:eastAsia="ru-RU"/>
        </w:rPr>
        <w:t>Договоры, заключаемые между оператором и субъектом персональных данных;</w:t>
      </w:r>
    </w:p>
    <w:p w14:paraId="6F7E0ABA">
      <w:pPr>
        <w:rPr>
          <w:lang w:eastAsia="ru-RU"/>
        </w:rPr>
      </w:pPr>
      <w:r>
        <w:rPr>
          <w:lang w:eastAsia="ru-RU"/>
        </w:rPr>
        <w:t>Согласия субъектов персональных данных на обработку персональных данных;</w:t>
      </w:r>
    </w:p>
    <w:p w14:paraId="516E6B12">
      <w:pPr>
        <w:rPr>
          <w:lang w:eastAsia="ru-RU"/>
        </w:rPr>
      </w:pPr>
      <w:r>
        <w:rPr>
          <w:lang w:eastAsia="ru-RU"/>
        </w:rPr>
        <w:t>Трудовой кодекс Российской Федерации;</w:t>
      </w:r>
    </w:p>
    <w:p w14:paraId="140E61CA">
      <w:pPr>
        <w:rPr>
          <w:lang w:eastAsia="ru-RU"/>
        </w:rPr>
      </w:pPr>
      <w:r>
        <w:rPr>
          <w:lang w:eastAsia="ru-RU"/>
        </w:rPr>
        <w:t>Федеральный закон от 27.07.2006 № 152-ФЗ «О персональных данных».</w:t>
      </w:r>
    </w:p>
    <w:p w14:paraId="06CA4A78">
      <w:pPr>
        <w:rPr>
          <w:lang w:eastAsia="ru-RU"/>
        </w:rPr>
      </w:pPr>
      <w:r>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pPr>
        <w:rPr>
          <w:lang w:eastAsia="ru-RU"/>
        </w:rPr>
      </w:pPr>
      <w:r>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pPr>
        <w:rPr>
          <w:lang w:eastAsia="ru-RU"/>
        </w:rPr>
      </w:pPr>
      <w:r>
        <w:rPr>
          <w:lang w:eastAsia="ru-RU"/>
        </w:rPr>
        <w:t>Субъект персональных данных не сможет пройти процедуру регистрации на Сервисах «</w:t>
      </w:r>
      <w:r>
        <w:rPr>
          <w:rFonts w:hint="default"/>
          <w:lang w:eastAsia="ru-RU"/>
        </w:rPr>
        <w:t>reallain.ru</w:t>
      </w:r>
      <w:r>
        <w:rPr>
          <w:lang w:eastAsia="ru-RU"/>
        </w:rPr>
        <w:t>»;</w:t>
      </w:r>
    </w:p>
    <w:p w14:paraId="318250A9">
      <w:pPr>
        <w:rPr>
          <w:lang w:eastAsia="ru-RU"/>
        </w:rPr>
      </w:pPr>
      <w:r>
        <w:rPr>
          <w:lang w:eastAsia="ru-RU"/>
        </w:rPr>
        <w:t>Совершение действий по бронированию и покупке Товара в Сервисах «</w:t>
      </w:r>
      <w:r>
        <w:rPr>
          <w:rFonts w:hint="default"/>
          <w:lang w:eastAsia="ru-RU"/>
        </w:rPr>
        <w:t>reallain.ru</w:t>
      </w:r>
      <w:r>
        <w:rPr>
          <w:lang w:eastAsia="ru-RU"/>
        </w:rPr>
        <w:t>» будет невозможна;</w:t>
      </w:r>
    </w:p>
    <w:p w14:paraId="6F5D25C7">
      <w:pPr>
        <w:rPr>
          <w:lang w:eastAsia="ru-RU"/>
        </w:rPr>
      </w:pPr>
      <w:r>
        <w:rPr>
          <w:lang w:eastAsia="ru-RU"/>
        </w:rPr>
        <w:t>4.4. Обработка персональных данных прекращается при реорганизации или ликвидации «</w:t>
      </w:r>
      <w:r>
        <w:rPr>
          <w:rFonts w:hint="default"/>
          <w:lang w:eastAsia="ru-RU"/>
        </w:rPr>
        <w:t>reallain.ru</w:t>
      </w:r>
      <w:r>
        <w:rPr>
          <w:lang w:eastAsia="ru-RU"/>
        </w:rPr>
        <w:t>»</w:t>
      </w:r>
    </w:p>
    <w:p w14:paraId="637F40F2">
      <w:pPr>
        <w:rPr>
          <w:lang w:eastAsia="ru-RU"/>
        </w:rPr>
      </w:pPr>
      <w:r>
        <w:rPr>
          <w:lang w:eastAsia="ru-RU"/>
        </w:rPr>
        <w:t>5. УСЛОВИЯ ОБРАБОТКИ ПЕРСОНАЛЬНЫХ ДАННЫХ</w:t>
      </w:r>
    </w:p>
    <w:p w14:paraId="23EB7548">
      <w:pPr>
        <w:rPr>
          <w:lang w:eastAsia="ru-RU"/>
        </w:rPr>
      </w:pPr>
      <w:r>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pPr>
        <w:rPr>
          <w:lang w:eastAsia="ru-RU"/>
        </w:rPr>
      </w:pPr>
      <w:r>
        <w:rPr>
          <w:lang w:eastAsia="ru-RU"/>
        </w:rPr>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pPr>
        <w:rPr>
          <w:lang w:eastAsia="ru-RU"/>
        </w:rPr>
      </w:pPr>
      <w:r>
        <w:rPr>
          <w:lang w:eastAsia="ru-RU"/>
        </w:rPr>
        <w:t>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ПДн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ПДн.</w:t>
      </w:r>
    </w:p>
    <w:p w14:paraId="48B2380A">
      <w:pPr>
        <w:rPr>
          <w:lang w:eastAsia="ru-RU"/>
        </w:rPr>
      </w:pPr>
      <w:r>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pPr>
        <w:rPr>
          <w:lang w:eastAsia="ru-RU"/>
        </w:rPr>
      </w:pPr>
      <w:r>
        <w:rPr>
          <w:lang w:eastAsia="ru-RU"/>
        </w:rPr>
        <w:t>5.5. Доступ к обрабатываемым в Обществе персональным данным разрешается только уполномоченным работникам Общество.</w:t>
      </w:r>
    </w:p>
    <w:p w14:paraId="7EB78D4D">
      <w:pPr>
        <w:rPr>
          <w:lang w:eastAsia="ru-RU"/>
        </w:rPr>
      </w:pPr>
      <w:r>
        <w:rPr>
          <w:lang w:eastAsia="ru-RU"/>
        </w:rPr>
        <w:t>6. ПЕРЕЧЕНЬ ДЕЙСТВИЙ С ПЕРСОНАЛЬНЫМИ ДАННЫМИ И СПОСОБЫ ИХ ОБРАБОТКИ</w:t>
      </w:r>
    </w:p>
    <w:p w14:paraId="62B4B097">
      <w:pPr>
        <w:rPr>
          <w:lang w:eastAsia="ru-RU"/>
        </w:rPr>
      </w:pPr>
      <w:r>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pPr>
        <w:rPr>
          <w:lang w:eastAsia="ru-RU"/>
        </w:rPr>
      </w:pPr>
      <w:r>
        <w:rPr>
          <w:lang w:eastAsia="ru-RU"/>
        </w:rPr>
        <w:t>6.2. Обработка персональных данных в Обществе осуществляется следующими способами:</w:t>
      </w:r>
    </w:p>
    <w:p w14:paraId="75394F30">
      <w:pPr>
        <w:rPr>
          <w:lang w:eastAsia="ru-RU"/>
        </w:rPr>
      </w:pPr>
      <w:r>
        <w:rPr>
          <w:lang w:eastAsia="ru-RU"/>
        </w:rPr>
        <w:t>неавтоматизированная обработка персональных данных;</w:t>
      </w:r>
    </w:p>
    <w:p w14:paraId="329FEB16">
      <w:pPr>
        <w:rPr>
          <w:lang w:eastAsia="ru-RU"/>
        </w:rPr>
      </w:pPr>
      <w:r>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pPr>
        <w:rPr>
          <w:lang w:eastAsia="ru-RU"/>
        </w:rPr>
      </w:pPr>
      <w:r>
        <w:rPr>
          <w:lang w:eastAsia="ru-RU"/>
        </w:rPr>
        <w:t>смешанная обработка персональных данных.</w:t>
      </w:r>
    </w:p>
    <w:p w14:paraId="7732981B">
      <w:pPr>
        <w:rPr>
          <w:lang w:eastAsia="ru-RU"/>
        </w:rPr>
      </w:pPr>
      <w:r>
        <w:rPr>
          <w:lang w:eastAsia="ru-RU"/>
        </w:rPr>
        <w:t>7. СРОКИ ОБРАБОТКИ И ХРАНЕНИЯ ПЕРСОНАЛЬНЫХ ДАННЫХ</w:t>
      </w:r>
    </w:p>
    <w:p w14:paraId="6B022E21">
      <w:pPr>
        <w:rPr>
          <w:lang w:eastAsia="ru-RU"/>
        </w:rPr>
      </w:pPr>
      <w:r>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pPr>
        <w:rPr>
          <w:lang w:eastAsia="ru-RU"/>
        </w:rPr>
      </w:pPr>
      <w:r>
        <w:rPr>
          <w:lang w:eastAsia="ru-RU"/>
        </w:rPr>
        <w:t>Таблица 1 - Сроки обработки персональных данных в Обществе</w:t>
      </w:r>
    </w:p>
    <w:tbl>
      <w:tblPr>
        <w:tblStyle w:val="7"/>
        <w:tblW w:w="11402" w:type="dxa"/>
        <w:tblInd w:w="-1993" w:type="dxa"/>
        <w:shd w:val="clear" w:color="auto" w:fill="FFFFFF"/>
        <w:tblLayout w:type="autofit"/>
        <w:tblCellMar>
          <w:top w:w="15" w:type="dxa"/>
          <w:left w:w="15" w:type="dxa"/>
          <w:bottom w:w="15" w:type="dxa"/>
          <w:right w:w="15" w:type="dxa"/>
        </w:tblCellMar>
      </w:tblPr>
      <w:tblGrid>
        <w:gridCol w:w="3097"/>
        <w:gridCol w:w="8305"/>
      </w:tblGrid>
      <w:tr w14:paraId="12881C7F">
        <w:tblPrEx>
          <w:shd w:val="clear" w:color="auto" w:fill="FFFFFF"/>
          <w:tblCellMar>
            <w:top w:w="15" w:type="dxa"/>
            <w:left w:w="15" w:type="dxa"/>
            <w:bottom w:w="15" w:type="dxa"/>
            <w:right w:w="15" w:type="dxa"/>
          </w:tblCellMar>
        </w:tblPrEx>
        <w:trPr>
          <w:trHeight w:val="60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BC1421B">
            <w:pPr>
              <w:ind w:left="84"/>
              <w:jc w:val="both"/>
              <w:rPr>
                <w:sz w:val="24"/>
                <w:szCs w:val="24"/>
                <w:lang w:eastAsia="ru-RU"/>
              </w:rPr>
            </w:pPr>
            <w:r>
              <w:rPr>
                <w:sz w:val="24"/>
                <w:szCs w:val="24"/>
                <w:lang w:eastAsia="ru-RU"/>
              </w:rPr>
              <w:t>Наименование субъекта персональных данных</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011B637">
            <w:pPr>
              <w:jc w:val="both"/>
              <w:rPr>
                <w:sz w:val="24"/>
                <w:szCs w:val="24"/>
                <w:lang w:eastAsia="ru-RU"/>
              </w:rPr>
            </w:pPr>
            <w:r>
              <w:rPr>
                <w:sz w:val="24"/>
                <w:szCs w:val="24"/>
                <w:lang w:eastAsia="ru-RU"/>
              </w:rPr>
              <w:t>Сроки обработки персональных данных</w:t>
            </w:r>
          </w:p>
        </w:tc>
      </w:tr>
      <w:tr w14:paraId="7636742A">
        <w:tblPrEx>
          <w:shd w:val="clear" w:color="auto" w:fill="FFFFFF"/>
          <w:tblCellMar>
            <w:top w:w="15" w:type="dxa"/>
            <w:left w:w="15" w:type="dxa"/>
            <w:bottom w:w="15" w:type="dxa"/>
            <w:right w:w="15" w:type="dxa"/>
          </w:tblCellMar>
        </w:tblPrEx>
        <w:trPr>
          <w:trHeight w:val="868"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0AB9F6AD">
            <w:pPr>
              <w:jc w:val="both"/>
              <w:rPr>
                <w:sz w:val="24"/>
                <w:szCs w:val="24"/>
                <w:lang w:eastAsia="ru-RU"/>
              </w:rPr>
            </w:pPr>
            <w:r>
              <w:rPr>
                <w:sz w:val="24"/>
                <w:szCs w:val="24"/>
                <w:lang w:eastAsia="ru-RU"/>
              </w:rPr>
              <w:t>Пользователь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1B3909B7">
            <w:pPr>
              <w:jc w:val="both"/>
              <w:rPr>
                <w:sz w:val="24"/>
                <w:szCs w:val="24"/>
                <w:lang w:eastAsia="ru-RU"/>
              </w:rPr>
            </w:pPr>
            <w:r>
              <w:rPr>
                <w:sz w:val="24"/>
                <w:szCs w:val="24"/>
                <w:lang w:eastAsia="ru-RU"/>
              </w:rPr>
              <w:t>В течение срока, на который было дано согласие на обработку персональных данных в Сервисах «</w:t>
            </w:r>
            <w:r>
              <w:rPr>
                <w:rFonts w:hint="default"/>
                <w:sz w:val="24"/>
                <w:szCs w:val="24"/>
                <w:lang w:eastAsia="ru-RU"/>
              </w:rPr>
              <w:t>reallain.ru</w:t>
            </w:r>
            <w:r>
              <w:rPr>
                <w:sz w:val="24"/>
                <w:szCs w:val="24"/>
                <w:lang w:eastAsia="ru-RU"/>
              </w:rPr>
              <w:t>», а также в течение 10 дней с момента удаления аккаунта пользователем</w:t>
            </w:r>
          </w:p>
        </w:tc>
      </w:tr>
      <w:tr w14:paraId="7392156A">
        <w:tblPrEx>
          <w:shd w:val="clear" w:color="auto" w:fill="FFFFFF"/>
          <w:tblCellMar>
            <w:top w:w="15" w:type="dxa"/>
            <w:left w:w="15" w:type="dxa"/>
            <w:bottom w:w="15" w:type="dxa"/>
            <w:right w:w="15" w:type="dxa"/>
          </w:tblCellMar>
        </w:tblPrEx>
        <w:trPr>
          <w:trHeight w:val="60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2213626D">
            <w:pPr>
              <w:jc w:val="both"/>
              <w:rPr>
                <w:sz w:val="24"/>
                <w:szCs w:val="24"/>
                <w:lang w:eastAsia="ru-RU"/>
              </w:rPr>
            </w:pPr>
            <w:r>
              <w:rPr>
                <w:sz w:val="24"/>
                <w:szCs w:val="24"/>
                <w:lang w:eastAsia="ru-RU"/>
              </w:rPr>
              <w:t>Посетители сайта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5CB3AA1D">
            <w:pPr>
              <w:jc w:val="both"/>
              <w:rPr>
                <w:sz w:val="24"/>
                <w:szCs w:val="24"/>
                <w:lang w:eastAsia="ru-RU"/>
              </w:rPr>
            </w:pPr>
            <w:r>
              <w:rPr>
                <w:sz w:val="24"/>
                <w:szCs w:val="24"/>
                <w:lang w:eastAsia="ru-RU"/>
              </w:rPr>
              <w:t>В течении всего периода использования Сайта и до момента прекращения или отключения файлов cookie в настройках браузера</w:t>
            </w:r>
          </w:p>
        </w:tc>
      </w:tr>
      <w:tr w14:paraId="388B0AC4">
        <w:tblPrEx>
          <w:shd w:val="clear" w:color="auto" w:fill="FFFFFF"/>
          <w:tblCellMar>
            <w:top w:w="15" w:type="dxa"/>
            <w:left w:w="15" w:type="dxa"/>
            <w:bottom w:w="15" w:type="dxa"/>
            <w:right w:w="15" w:type="dxa"/>
          </w:tblCellMar>
        </w:tblPrEx>
        <w:trPr>
          <w:trHeight w:val="59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464C7F84">
            <w:pPr>
              <w:jc w:val="both"/>
              <w:rPr>
                <w:sz w:val="24"/>
                <w:szCs w:val="24"/>
                <w:lang w:eastAsia="ru-RU"/>
              </w:rPr>
            </w:pPr>
            <w:r>
              <w:rPr>
                <w:sz w:val="24"/>
                <w:szCs w:val="24"/>
                <w:lang w:eastAsia="ru-RU"/>
              </w:rPr>
              <w:t>Соискатели на замещение вакантных должностей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150" w:type="dxa"/>
              <w:left w:w="150" w:type="dxa"/>
              <w:bottom w:w="150" w:type="dxa"/>
              <w:right w:w="150" w:type="dxa"/>
            </w:tcMar>
            <w:vAlign w:val="center"/>
          </w:tcPr>
          <w:p w14:paraId="7FC4B61A">
            <w:pPr>
              <w:jc w:val="both"/>
              <w:rPr>
                <w:sz w:val="24"/>
                <w:szCs w:val="24"/>
                <w:lang w:eastAsia="ru-RU"/>
              </w:rPr>
            </w:pPr>
            <w:r>
              <w:rPr>
                <w:sz w:val="24"/>
                <w:szCs w:val="24"/>
                <w:lang w:eastAsia="ru-RU"/>
              </w:rPr>
              <w:t>В течение срока, на который было дано согласие на обработку персональных данных</w:t>
            </w:r>
          </w:p>
        </w:tc>
      </w:tr>
    </w:tbl>
    <w:p w14:paraId="4928DCD7">
      <w:pPr>
        <w:rPr>
          <w:lang w:eastAsia="ru-RU"/>
        </w:rPr>
      </w:pPr>
      <w:r>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pPr>
        <w:rPr>
          <w:lang w:eastAsia="ru-RU"/>
        </w:rPr>
      </w:pPr>
      <w:r>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pPr>
        <w:rPr>
          <w:lang w:eastAsia="ru-RU"/>
        </w:rPr>
      </w:pPr>
      <w:r>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pPr>
        <w:rPr>
          <w:lang w:eastAsia="ru-RU"/>
        </w:rPr>
      </w:pPr>
      <w:r>
        <w:rPr>
          <w:lang w:eastAsia="ru-RU"/>
        </w:rPr>
        <w:t>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pPr>
        <w:rPr>
          <w:lang w:eastAsia="ru-RU"/>
        </w:rPr>
      </w:pPr>
      <w:r>
        <w:rPr>
          <w:lang w:eastAsia="ru-RU"/>
        </w:rPr>
        <w:t>8. ОБЕСПЕЧЕНИЕ БЕЗОПАСНОСТИ И КОНФИДЕНЦИАЛЬНОСТИ ПЕРСОНАЛЬНЫХ ДАННЫХ</w:t>
      </w:r>
    </w:p>
    <w:p w14:paraId="0F1B17F2">
      <w:pPr>
        <w:rPr>
          <w:lang w:eastAsia="ru-RU"/>
        </w:rPr>
      </w:pPr>
      <w:r>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pPr>
        <w:rPr>
          <w:lang w:eastAsia="ru-RU"/>
        </w:rPr>
      </w:pPr>
      <w:r>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pPr>
        <w:rPr>
          <w:lang w:eastAsia="ru-RU"/>
        </w:rPr>
      </w:pPr>
      <w:r>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pPr>
        <w:rPr>
          <w:lang w:eastAsia="ru-RU"/>
        </w:rPr>
      </w:pPr>
      <w:r>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pPr>
        <w:rPr>
          <w:lang w:eastAsia="ru-RU"/>
        </w:rPr>
      </w:pPr>
      <w:r>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pPr>
        <w:rPr>
          <w:lang w:eastAsia="ru-RU"/>
        </w:rPr>
      </w:pPr>
      <w:r>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pPr>
        <w:rPr>
          <w:lang w:eastAsia="ru-RU"/>
        </w:rPr>
      </w:pPr>
      <w:r>
        <w:rPr>
          <w:lang w:eastAsia="ru-RU"/>
        </w:rPr>
        <w:t>учетом машинных носителей персональных данных;</w:t>
      </w:r>
    </w:p>
    <w:p w14:paraId="6DA2F01F">
      <w:pPr>
        <w:rPr>
          <w:lang w:eastAsia="ru-RU"/>
        </w:rPr>
      </w:pPr>
      <w:r>
        <w:rPr>
          <w:lang w:eastAsia="ru-RU"/>
        </w:rPr>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pPr>
        <w:rPr>
          <w:lang w:eastAsia="ru-RU"/>
        </w:rPr>
      </w:pPr>
      <w:r>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pPr>
        <w:rPr>
          <w:lang w:eastAsia="ru-RU"/>
        </w:rPr>
      </w:pPr>
      <w:r>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pPr>
        <w:rPr>
          <w:lang w:eastAsia="ru-RU"/>
        </w:rPr>
      </w:pPr>
      <w:r>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pPr>
        <w:rPr>
          <w:lang w:eastAsia="ru-RU"/>
        </w:rPr>
      </w:pPr>
      <w:r>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pPr>
        <w:rPr>
          <w:lang w:eastAsia="ru-RU"/>
        </w:rPr>
      </w:pPr>
      <w:r>
        <w:rPr>
          <w:lang w:eastAsia="ru-RU"/>
        </w:rPr>
        <w:t>9. ПРАВА И ОБЯЗАННОСТИ ОБЩЕСТВА И СУБЪЕКТОВ ПЕРСОНАЛЬНЫХ ДАННЫХ</w:t>
      </w:r>
    </w:p>
    <w:p w14:paraId="71C79B60">
      <w:pPr>
        <w:rPr>
          <w:lang w:eastAsia="ru-RU"/>
        </w:rPr>
      </w:pPr>
      <w:r>
        <w:rPr>
          <w:lang w:eastAsia="ru-RU"/>
        </w:rPr>
        <w:t>9.1. Общество как оператор персональных данных вправе:</w:t>
      </w:r>
    </w:p>
    <w:p w14:paraId="11A0A8F0">
      <w:pPr>
        <w:rPr>
          <w:lang w:eastAsia="ru-RU"/>
        </w:rPr>
      </w:pPr>
      <w:r>
        <w:rPr>
          <w:lang w:eastAsia="ru-RU"/>
        </w:rPr>
        <w:t>отстаивать свои интересы в суде;</w:t>
      </w:r>
    </w:p>
    <w:p w14:paraId="5B7DCACA">
      <w:pPr>
        <w:rPr>
          <w:lang w:eastAsia="ru-RU"/>
        </w:rPr>
      </w:pPr>
      <w:r>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pPr>
        <w:rPr>
          <w:lang w:eastAsia="ru-RU"/>
        </w:rPr>
      </w:pPr>
      <w:r>
        <w:rPr>
          <w:lang w:eastAsia="ru-RU"/>
        </w:rPr>
        <w:t>отказывать в предоставлении персональных данных в случаях, предусмотренных законодательством Российской Федерации;</w:t>
      </w:r>
    </w:p>
    <w:p w14:paraId="4BD48725">
      <w:pPr>
        <w:rPr>
          <w:lang w:eastAsia="ru-RU"/>
        </w:rPr>
      </w:pPr>
      <w:r>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pPr>
        <w:rPr>
          <w:lang w:eastAsia="ru-RU"/>
        </w:rPr>
      </w:pPr>
      <w:r>
        <w:rPr>
          <w:lang w:eastAsia="ru-RU"/>
        </w:rPr>
        <w:t>9.2. Общество как оператор персональных данных обязан:</w:t>
      </w:r>
    </w:p>
    <w:p w14:paraId="5564764D">
      <w:pPr>
        <w:rPr>
          <w:lang w:eastAsia="ru-RU"/>
        </w:rPr>
      </w:pPr>
      <w:r>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pPr>
        <w:rPr>
          <w:lang w:eastAsia="ru-RU"/>
        </w:rPr>
      </w:pPr>
      <w:r>
        <w:rPr>
          <w:lang w:eastAsia="ru-RU"/>
        </w:rPr>
        <w:t>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своих персональных данных Обществу является обязательным в соответствии с федеральным законом;</w:t>
      </w:r>
    </w:p>
    <w:p w14:paraId="56AF4C95">
      <w:pPr>
        <w:rPr>
          <w:lang w:eastAsia="ru-RU"/>
        </w:rPr>
      </w:pPr>
      <w:r>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Pr>
          <w:lang w:eastAsia="ru-RU"/>
        </w:rPr>
        <w:br w:type="textWrapping"/>
      </w:r>
      <w:r>
        <w:rPr>
          <w:lang w:eastAsia="ru-RU"/>
        </w:rPr>
        <w:t>1) наименование либо фамилию, имя, отчество и адрес оператора или его представителя;</w:t>
      </w:r>
      <w:r>
        <w:rPr>
          <w:lang w:eastAsia="ru-RU"/>
        </w:rPr>
        <w:br w:type="textWrapping"/>
      </w:r>
      <w:r>
        <w:rPr>
          <w:lang w:eastAsia="ru-RU"/>
        </w:rPr>
        <w:t>2) цель обработки персональных данных и ее правовое основание;</w:t>
      </w:r>
      <w:r>
        <w:rPr>
          <w:lang w:eastAsia="ru-RU"/>
        </w:rPr>
        <w:br w:type="textWrapping"/>
      </w:r>
      <w:r>
        <w:rPr>
          <w:lang w:eastAsia="ru-RU"/>
        </w:rPr>
        <w:t>3) предполагаемые пользователи персональных данных;</w:t>
      </w:r>
      <w:r>
        <w:rPr>
          <w:lang w:eastAsia="ru-RU"/>
        </w:rPr>
        <w:br w:type="textWrapping"/>
      </w:r>
      <w:r>
        <w:rPr>
          <w:lang w:eastAsia="ru-RU"/>
        </w:rPr>
        <w:t>4) установленные Федеральным законом от 27 июля 2006 года № 152-ФЗ «О персональных данных» права субъекта персональных данных;</w:t>
      </w:r>
      <w:r>
        <w:rPr>
          <w:lang w:eastAsia="ru-RU"/>
        </w:rPr>
        <w:br w:type="textWrapping"/>
      </w:r>
      <w:r>
        <w:rPr>
          <w:lang w:eastAsia="ru-RU"/>
        </w:rPr>
        <w:t>5) источник получения персональных данных.</w:t>
      </w:r>
    </w:p>
    <w:p w14:paraId="1E19CC98">
      <w:pPr>
        <w:rPr>
          <w:lang w:eastAsia="ru-RU"/>
        </w:rPr>
      </w:pPr>
      <w:r>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pPr>
        <w:rPr>
          <w:lang w:eastAsia="ru-RU"/>
        </w:rPr>
      </w:pPr>
      <w:r>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pPr>
        <w:rPr>
          <w:lang w:eastAsia="ru-RU"/>
        </w:rPr>
      </w:pPr>
      <w:r>
        <w:rPr>
          <w:lang w:eastAsia="ru-RU"/>
        </w:rPr>
        <w:t>9.4. Субъект персональных данных имеет право:</w:t>
      </w:r>
    </w:p>
    <w:p w14:paraId="1D4EE48B">
      <w:pPr>
        <w:rPr>
          <w:lang w:eastAsia="ru-RU"/>
        </w:rPr>
      </w:pPr>
      <w:r>
        <w:rPr>
          <w:lang w:eastAsia="ru-RU"/>
        </w:rPr>
        <w:t>на отзыв согласия на обработку персональных данных;</w:t>
      </w:r>
    </w:p>
    <w:p w14:paraId="76A26C14">
      <w:pPr>
        <w:rPr>
          <w:lang w:eastAsia="ru-RU"/>
        </w:rPr>
      </w:pPr>
      <w:r>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pPr>
        <w:rPr>
          <w:lang w:eastAsia="ru-RU"/>
        </w:rPr>
      </w:pPr>
      <w:r>
        <w:rPr>
          <w:lang w:eastAsia="ru-RU"/>
        </w:rPr>
        <w:t>требовать перечень своих персональных данных, обрабатываемых в Обществе, и источник их получения;</w:t>
      </w:r>
    </w:p>
    <w:p w14:paraId="721F86F1">
      <w:pPr>
        <w:rPr>
          <w:lang w:eastAsia="ru-RU"/>
        </w:rPr>
      </w:pPr>
      <w:r>
        <w:rPr>
          <w:lang w:eastAsia="ru-RU"/>
        </w:rPr>
        <w:t>получать информацию о сроках обработки своих персональных данных, в том числе о сроках их хранения;</w:t>
      </w:r>
    </w:p>
    <w:p w14:paraId="3E88CAEE">
      <w:pPr>
        <w:rPr>
          <w:lang w:eastAsia="ru-RU"/>
        </w:rPr>
      </w:pPr>
      <w:r>
        <w:rPr>
          <w:lang w:eastAsia="ru-RU"/>
        </w:rPr>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pPr>
        <w:rPr>
          <w:lang w:eastAsia="ru-RU"/>
        </w:rPr>
      </w:pPr>
      <w:r>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pPr>
        <w:rPr>
          <w:lang w:eastAsia="ru-RU"/>
        </w:rPr>
      </w:pPr>
      <w:r>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pPr>
        <w:rPr>
          <w:lang w:eastAsia="ru-RU"/>
        </w:rPr>
      </w:pPr>
      <w:r>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pPr>
        <w:rPr>
          <w:lang w:eastAsia="ru-RU"/>
        </w:rPr>
      </w:pPr>
      <w:r>
        <w:rPr>
          <w:lang w:eastAsia="ru-RU"/>
        </w:rPr>
        <w:t>10. COOKIE</w:t>
      </w:r>
    </w:p>
    <w:p w14:paraId="196E5295">
      <w:pPr>
        <w:rPr>
          <w:lang w:eastAsia="ru-RU"/>
        </w:rPr>
      </w:pPr>
      <w:r>
        <w:rPr>
          <w:lang w:eastAsia="ru-RU"/>
        </w:rPr>
        <w:t>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cookie, веб-маяки и идентификаторы мобильных устройств, для сбора информации об использовании веб-сайтов и мобильных сервисов Общества.</w:t>
      </w:r>
    </w:p>
    <w:p w14:paraId="3862E649">
      <w:pPr>
        <w:rPr>
          <w:lang w:eastAsia="ru-RU"/>
        </w:rPr>
      </w:pPr>
      <w:r>
        <w:rPr>
          <w:lang w:eastAsia="ru-RU"/>
        </w:rPr>
        <w:t>10.2. Файлы cookie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pPr>
        <w:rPr>
          <w:lang w:eastAsia="ru-RU"/>
        </w:rPr>
      </w:pPr>
      <w:r>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pPr>
        <w:rPr>
          <w:lang w:eastAsia="ru-RU"/>
        </w:rPr>
      </w:pPr>
      <w:r>
        <w:rPr>
          <w:lang w:eastAsia="ru-RU"/>
        </w:rPr>
        <w:t>11. ОБРАТНАЯ СВЯЗЬ</w:t>
      </w:r>
    </w:p>
    <w:p w14:paraId="38E3E397">
      <w:pPr>
        <w:rPr>
          <w:lang w:eastAsia="ru-RU"/>
        </w:rPr>
      </w:pPr>
      <w:r>
        <w:rPr>
          <w:lang w:eastAsia="ru-RU"/>
        </w:rPr>
        <w:t>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pPr>
        <w:rPr>
          <w:lang w:eastAsia="ru-RU"/>
        </w:rPr>
      </w:pPr>
      <w:r>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pPr>
        <w:rPr>
          <w:lang w:eastAsia="ru-RU"/>
        </w:rPr>
      </w:pPr>
      <w:r>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pPr>
        <w:rPr>
          <w:lang w:eastAsia="ru-RU"/>
        </w:rPr>
      </w:pPr>
      <w:r>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Pr>
          <w:lang w:eastAsia="ru-RU"/>
        </w:rPr>
        <w:br w:type="textWrapping"/>
      </w:r>
      <w:r>
        <w:rPr>
          <w:lang w:eastAsia="ru-RU"/>
        </w:rPr>
        <w:t>-на электронный адрес;</w:t>
      </w:r>
      <w:r>
        <w:rPr>
          <w:lang w:eastAsia="ru-RU"/>
        </w:rPr>
        <w:br w:type="textWrapping"/>
      </w:r>
      <w:r>
        <w:rPr>
          <w:lang w:eastAsia="ru-RU"/>
        </w:rPr>
        <w:t>-посредством заполнения и подачи заявки в соответствующем разделе Личного кабинета Пользователя;</w:t>
      </w:r>
      <w:r>
        <w:rPr>
          <w:lang w:eastAsia="ru-RU"/>
        </w:rPr>
        <w:br w:type="textWrapping"/>
      </w:r>
      <w:r>
        <w:rPr>
          <w:lang w:eastAsia="ru-RU"/>
        </w:rPr>
        <w:t>-на почтовый адрес: Санкт-Петербург;</w:t>
      </w:r>
    </w:p>
    <w:p w14:paraId="0620A2E7">
      <w:pPr>
        <w:rPr>
          <w:lang w:eastAsia="ru-RU"/>
        </w:rPr>
      </w:pPr>
      <w:r>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pPr>
        <w:rPr>
          <w:lang w:eastAsia="ru-RU"/>
        </w:rPr>
      </w:pPr>
      <w:r>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pPr>
        <w:rPr>
          <w:lang w:eastAsia="ru-RU"/>
        </w:rPr>
      </w:pPr>
      <w:r>
        <w:rPr>
          <w:lang w:eastAsia="ru-RU"/>
        </w:rPr>
        <w:t>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4E855A1B">
      <w:pPr>
        <w:rPr>
          <w:lang w:eastAsia="ru-RU"/>
        </w:rPr>
      </w:pPr>
      <w:r>
        <w:rPr>
          <w:lang w:eastAsia="ru-RU"/>
        </w:rPr>
        <w:t>12. ЗАКЛЮЧИТЕЛЬНЫЕ ПОЛОЖЕНИЯ</w:t>
      </w:r>
    </w:p>
    <w:p w14:paraId="6CDE9B51">
      <w:pPr>
        <w:rPr>
          <w:lang w:eastAsia="ru-RU"/>
        </w:rPr>
      </w:pPr>
      <w:r>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web-ресурсе Общества с доменным именем: </w:t>
      </w:r>
    </w:p>
    <w:p w14:paraId="32F966A4">
      <w:pPr>
        <w:rPr>
          <w:lang w:eastAsia="ru-RU"/>
        </w:rPr>
      </w:pPr>
      <w:r>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pPr>
        <w:rPr>
          <w:lang w:eastAsia="ru-RU"/>
        </w:rPr>
      </w:pPr>
      <w:r>
        <w:rPr>
          <w:lang w:eastAsia="ru-RU"/>
        </w:rPr>
        <w:t>12.3. Действующая редакция настоящей Политики на бумажном носителе хранится в месте нахождения Общества по адресу: Санкт-Петербург;</w:t>
      </w:r>
    </w:p>
    <w:p w14:paraId="44701BA6">
      <w:pPr>
        <w:rPr>
          <w:lang w:eastAsia="ru-RU"/>
        </w:rPr>
      </w:pPr>
      <w:r>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sectPr>
      <w:pgSz w:w="11906" w:h="16838"/>
      <w:pgMar w:top="1138" w:right="851" w:bottom="1138" w:left="2275"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CF"/>
    <w:rsid w:val="00005BA8"/>
    <w:rsid w:val="0001281C"/>
    <w:rsid w:val="00034F98"/>
    <w:rsid w:val="0005643D"/>
    <w:rsid w:val="00162225"/>
    <w:rsid w:val="001626DD"/>
    <w:rsid w:val="00171188"/>
    <w:rsid w:val="0018321C"/>
    <w:rsid w:val="00215697"/>
    <w:rsid w:val="002238E0"/>
    <w:rsid w:val="002553EB"/>
    <w:rsid w:val="00256A69"/>
    <w:rsid w:val="002F5ECF"/>
    <w:rsid w:val="003237AB"/>
    <w:rsid w:val="00371CEF"/>
    <w:rsid w:val="003A1F51"/>
    <w:rsid w:val="003D2019"/>
    <w:rsid w:val="003D4A8A"/>
    <w:rsid w:val="00411DC4"/>
    <w:rsid w:val="00416782"/>
    <w:rsid w:val="0046449F"/>
    <w:rsid w:val="004669E3"/>
    <w:rsid w:val="004717B7"/>
    <w:rsid w:val="0048057C"/>
    <w:rsid w:val="004A29DA"/>
    <w:rsid w:val="004D71A3"/>
    <w:rsid w:val="004E033A"/>
    <w:rsid w:val="004E04D0"/>
    <w:rsid w:val="00506D2D"/>
    <w:rsid w:val="005175F9"/>
    <w:rsid w:val="005371E9"/>
    <w:rsid w:val="00556CE3"/>
    <w:rsid w:val="005863C0"/>
    <w:rsid w:val="005A3FD7"/>
    <w:rsid w:val="005C0913"/>
    <w:rsid w:val="005C3D52"/>
    <w:rsid w:val="005D360B"/>
    <w:rsid w:val="00613347"/>
    <w:rsid w:val="00645ACB"/>
    <w:rsid w:val="006C0B77"/>
    <w:rsid w:val="0078233B"/>
    <w:rsid w:val="00785053"/>
    <w:rsid w:val="007D5115"/>
    <w:rsid w:val="008242FF"/>
    <w:rsid w:val="0086053D"/>
    <w:rsid w:val="00870751"/>
    <w:rsid w:val="0089007B"/>
    <w:rsid w:val="008C38A1"/>
    <w:rsid w:val="008E22E6"/>
    <w:rsid w:val="00902CC9"/>
    <w:rsid w:val="00922C48"/>
    <w:rsid w:val="0092391F"/>
    <w:rsid w:val="00990130"/>
    <w:rsid w:val="009C1674"/>
    <w:rsid w:val="009E78FB"/>
    <w:rsid w:val="00A77E0A"/>
    <w:rsid w:val="00B915B7"/>
    <w:rsid w:val="00BA4535"/>
    <w:rsid w:val="00BC5340"/>
    <w:rsid w:val="00BC7145"/>
    <w:rsid w:val="00BF1249"/>
    <w:rsid w:val="00C02750"/>
    <w:rsid w:val="00C16A46"/>
    <w:rsid w:val="00C349E4"/>
    <w:rsid w:val="00C874B5"/>
    <w:rsid w:val="00CB3722"/>
    <w:rsid w:val="00CB3DF1"/>
    <w:rsid w:val="00CF66E2"/>
    <w:rsid w:val="00D61FD5"/>
    <w:rsid w:val="00D9793D"/>
    <w:rsid w:val="00DC2BAE"/>
    <w:rsid w:val="00E51AAF"/>
    <w:rsid w:val="00E624D2"/>
    <w:rsid w:val="00EA59DF"/>
    <w:rsid w:val="00EB5B25"/>
    <w:rsid w:val="00EB6AD7"/>
    <w:rsid w:val="00EC5E90"/>
    <w:rsid w:val="00ED505F"/>
    <w:rsid w:val="00EE4070"/>
    <w:rsid w:val="00F07A38"/>
    <w:rsid w:val="00F12C76"/>
    <w:rsid w:val="00F70802"/>
    <w:rsid w:val="00F937F4"/>
    <w:rsid w:val="00FF676E"/>
    <w:rsid w:val="1F263F1B"/>
    <w:rsid w:val="37A74299"/>
    <w:rsid w:val="3C237198"/>
    <w:rsid w:val="4A697289"/>
    <w:rsid w:val="526C6E9D"/>
    <w:rsid w:val="57BD5814"/>
    <w:rsid w:val="610334F9"/>
    <w:rsid w:val="63CF6769"/>
    <w:rsid w:val="6C453E49"/>
    <w:rsid w:val="732A747F"/>
    <w:rsid w:val="76D961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40" w:lineRule="auto"/>
    </w:pPr>
    <w:rPr>
      <w:rFonts w:ascii="Times New Roman" w:hAnsi="Times New Roman" w:eastAsiaTheme="minorHAnsi" w:cstheme="minorBidi"/>
      <w:kern w:val="2"/>
      <w:sz w:val="28"/>
      <w:szCs w:val="22"/>
      <w:lang w:val="ru-RU" w:eastAsia="en-US" w:bidi="ar-SA"/>
      <w14:ligatures w14:val="standardContextual"/>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link w:val="10"/>
    <w:qFormat/>
    <w:uiPriority w:val="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1"/>
    <w:link w:val="11"/>
    <w:qFormat/>
    <w:uiPriority w:val="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unhideWhenUsed/>
    <w:qFormat/>
    <w:uiPriority w:val="99"/>
    <w:rPr>
      <w:color w:val="0000FF"/>
      <w:u w:val="single"/>
    </w:rPr>
  </w:style>
  <w:style w:type="character" w:styleId="9">
    <w:name w:val="Strong"/>
    <w:basedOn w:val="6"/>
    <w:qFormat/>
    <w:uiPriority w:val="22"/>
    <w:rPr>
      <w:b/>
      <w:bCs/>
    </w:rPr>
  </w:style>
  <w:style w:type="character" w:customStyle="1" w:styleId="10">
    <w:name w:val="Заголовок 4 Знак"/>
    <w:basedOn w:val="6"/>
    <w:link w:val="4"/>
    <w:qFormat/>
    <w:uiPriority w:val="9"/>
    <w:rPr>
      <w:rFonts w:ascii="Times New Roman" w:hAnsi="Times New Roman" w:eastAsia="Times New Roman" w:cs="Times New Roman"/>
      <w:b/>
      <w:bCs/>
      <w:kern w:val="0"/>
      <w:sz w:val="24"/>
      <w:szCs w:val="24"/>
      <w:lang w:eastAsia="ru-RU"/>
      <w14:ligatures w14:val="none"/>
    </w:rPr>
  </w:style>
  <w:style w:type="character" w:customStyle="1" w:styleId="11">
    <w:name w:val="Заголовок 5 Знак"/>
    <w:basedOn w:val="6"/>
    <w:link w:val="5"/>
    <w:qFormat/>
    <w:uiPriority w:val="9"/>
    <w:rPr>
      <w:rFonts w:ascii="Times New Roman" w:hAnsi="Times New Roman" w:eastAsia="Times New Roman" w:cs="Times New Roman"/>
      <w:b/>
      <w:bCs/>
      <w:kern w:val="0"/>
      <w:sz w:val="20"/>
      <w:szCs w:val="20"/>
      <w:lang w:eastAsia="ru-RU"/>
      <w14:ligatures w14:val="none"/>
    </w:rPr>
  </w:style>
  <w:style w:type="character" w:customStyle="1" w:styleId="12">
    <w:name w:val="link"/>
    <w:basedOn w:val="6"/>
    <w:qFormat/>
    <w:uiPriority w:val="0"/>
  </w:style>
  <w:style w:type="character" w:customStyle="1" w:styleId="13">
    <w:name w:val="Unresolved Mention"/>
    <w:basedOn w:val="6"/>
    <w:semiHidden/>
    <w:unhideWhenUsed/>
    <w:qFormat/>
    <w:uiPriority w:val="99"/>
    <w:rPr>
      <w:color w:val="605E5C"/>
      <w:shd w:val="clear" w:color="auto" w:fill="E1DFDD"/>
    </w:rPr>
  </w:style>
  <w:style w:type="character" w:customStyle="1" w:styleId="14">
    <w:name w:val="Заголовок 1 Знак"/>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15">
    <w:name w:val="Заголовок 3 Знак"/>
    <w:basedOn w:val="6"/>
    <w:link w:val="3"/>
    <w:semiHidden/>
    <w:qFormat/>
    <w:uiPriority w:val="9"/>
    <w:rPr>
      <w:rFonts w:asciiTheme="majorHAnsi" w:hAnsiTheme="majorHAnsi" w:eastAsiaTheme="majorEastAsia" w:cstheme="majorBidi"/>
      <w:color w:val="1F4E79" w:themeColor="accent1" w:themeShade="8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3724</Words>
  <Characters>27904</Characters>
  <Lines>223</Lines>
  <Paragraphs>62</Paragraphs>
  <TotalTime>6</TotalTime>
  <ScaleCrop>false</ScaleCrop>
  <LinksUpToDate>false</LinksUpToDate>
  <CharactersWithSpaces>31348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2024-06-21T12:27:00Z</dcterms:created>
  <dc:creator>Пользователь</dc:creator>
  <cp:lastModifiedBy>Дарья Засыпкина</cp:lastModifiedBy>
  <dcterms:modified xsi:type="dcterms:W3CDTF">2026-07-13T09:01:22Z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600CFB257734487EBAE3EAE8508B0FD9_12</vt:lpwstr>
  </property>
  <property fmtid="{D5CDD505-2E9C-101B-9397-08002B2CF9AE}" pid="4" name="KSOTemplateDocerSaveRecord">
    <vt:lpwstr>eyJoZGlkIjoiZjFmZWIzNDg2MmIzZjExOTIzMmViNTBmYTMwYTk0ZWYiLCJ1c2VySWQiOiI4MjQ2MzQ5OTk5NTIifQ==</vt:lpwstr>
  </property>
</Properties>
</file>